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FC8BC" w14:textId="77777777" w:rsidR="008A7737" w:rsidRPr="008A7737" w:rsidRDefault="008A7737" w:rsidP="008A7737">
      <w:pPr>
        <w:widowControl/>
        <w:spacing w:beforeLines="50" w:before="156" w:afterLines="50" w:after="156"/>
        <w:jc w:val="center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bookmarkStart w:id="0" w:name="_GoBack"/>
      <w:bookmarkEnd w:id="0"/>
      <w:r w:rsidRPr="008A773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南方科技大学 </w:t>
      </w:r>
      <w:r w:rsidRPr="008A7737">
        <w:rPr>
          <w:rFonts w:ascii="华文新魏" w:eastAsia="华文新魏" w:hAnsi="黑体" w:cs="宋体" w:hint="eastAsia"/>
          <w:b/>
          <w:bCs/>
          <w:color w:val="000000"/>
          <w:kern w:val="0"/>
          <w:sz w:val="32"/>
          <w:szCs w:val="32"/>
        </w:rPr>
        <w:t>前沿与交叉科学研究院</w:t>
      </w:r>
    </w:p>
    <w:p w14:paraId="7F248B4A" w14:textId="09EE9407" w:rsidR="008A7737" w:rsidRPr="00697E76" w:rsidRDefault="008A7737" w:rsidP="008A7737">
      <w:pPr>
        <w:widowControl/>
        <w:jc w:val="center"/>
        <w:rPr>
          <w:rFonts w:ascii="lucida Grande" w:eastAsia="宋体" w:hAnsi="lucida Grande" w:cs="宋体" w:hint="eastAsia"/>
          <w:color w:val="000000" w:themeColor="text1"/>
          <w:kern w:val="0"/>
          <w:szCs w:val="21"/>
        </w:rPr>
      </w:pPr>
      <w:r w:rsidRPr="00697E76">
        <w:rPr>
          <w:rFonts w:ascii="等线" w:eastAsia="等线" w:hAnsi="等线" w:cs="宋体" w:hint="eastAsia"/>
          <w:b/>
          <w:bCs/>
          <w:color w:val="000000"/>
          <w:kern w:val="0"/>
          <w:sz w:val="28"/>
          <w:szCs w:val="28"/>
        </w:rPr>
        <w:t>Energy-X</w:t>
      </w:r>
      <w:r w:rsidRPr="00697E76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博士后</w:t>
      </w:r>
      <w:r w:rsidR="00697E76" w:rsidRPr="00697E76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招聘</w:t>
      </w:r>
      <w:r w:rsidRPr="00697E76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启事</w:t>
      </w:r>
    </w:p>
    <w:p w14:paraId="669ACED1" w14:textId="77777777" w:rsidR="003021F6" w:rsidRPr="008A7737" w:rsidRDefault="003021F6" w:rsidP="001F3C27">
      <w:pPr>
        <w:pStyle w:val="a3"/>
        <w:shd w:val="clear" w:color="auto" w:fill="FFFFFF"/>
        <w:spacing w:before="0" w:beforeAutospacing="0" w:after="0" w:afterAutospacing="0" w:line="300" w:lineRule="auto"/>
        <w:ind w:firstLine="480"/>
        <w:jc w:val="both"/>
        <w:rPr>
          <w:rStyle w:val="a4"/>
          <w:rFonts w:ascii="Times New Roman" w:hAnsi="Times New Roman" w:cs="Times New Roman"/>
          <w:color w:val="000000"/>
          <w:sz w:val="21"/>
          <w:szCs w:val="21"/>
        </w:rPr>
      </w:pPr>
    </w:p>
    <w:p w14:paraId="5D2C0BC6" w14:textId="007683B5" w:rsidR="00F83AF6" w:rsidRPr="00A53EE5" w:rsidRDefault="008A7737" w:rsidP="001F3C27">
      <w:pPr>
        <w:pStyle w:val="a3"/>
        <w:shd w:val="clear" w:color="auto" w:fill="FFFFFF"/>
        <w:spacing w:before="0" w:beforeAutospacing="0" w:after="0" w:afterAutospacing="0" w:line="300" w:lineRule="auto"/>
        <w:ind w:firstLine="480"/>
        <w:jc w:val="both"/>
        <w:rPr>
          <w:rFonts w:ascii="等线" w:eastAsia="等线" w:hAnsi="等线"/>
          <w:color w:val="000000"/>
        </w:rPr>
      </w:pPr>
      <w:r w:rsidRPr="00A53EE5">
        <w:rPr>
          <w:rFonts w:ascii="等线" w:eastAsia="等线" w:hAnsi="等线" w:hint="eastAsia"/>
          <w:color w:val="000000"/>
        </w:rPr>
        <w:t>南方科技大学前沿与交叉科学研究院（以下简称南科大交叉研究院）致力于促进前沿科学的探索研究与学科发展的交叉融合。通过组织不同学科和专业背景的科研人员开展协同合作研究，创新体制机制，聚焦重大科研方向，跨越学科边界，实现学科间的思维碰撞与技术共享，积极地促进南方科技大学的前沿科学发展、学科交叉融合和先进技术创新。</w:t>
      </w:r>
      <w:r w:rsidR="00CD7D19" w:rsidRPr="00A53EE5">
        <w:rPr>
          <w:rFonts w:ascii="等线" w:eastAsia="等线" w:hAnsi="等线"/>
          <w:color w:val="000000"/>
        </w:rPr>
        <w:t>清洁能源研究院</w:t>
      </w:r>
      <w:r w:rsidRPr="00A53EE5">
        <w:rPr>
          <w:rFonts w:ascii="等线" w:eastAsia="等线" w:hAnsi="等线" w:hint="eastAsia"/>
          <w:color w:val="000000"/>
        </w:rPr>
        <w:t>（简称“Energy-X”）</w:t>
      </w:r>
      <w:r w:rsidR="00AE739C" w:rsidRPr="00A53EE5">
        <w:rPr>
          <w:rFonts w:ascii="等线" w:eastAsia="等线" w:hAnsi="等线" w:hint="eastAsia"/>
          <w:color w:val="000000"/>
        </w:rPr>
        <w:t>为南科大交叉研究院培育的七大X-研究院之一，</w:t>
      </w:r>
      <w:r w:rsidR="006C41DB" w:rsidRPr="00A53EE5">
        <w:rPr>
          <w:rFonts w:ascii="等线" w:eastAsia="等线" w:hAnsi="等线" w:hint="eastAsia"/>
          <w:color w:val="000000"/>
        </w:rPr>
        <w:t>重点围绕</w:t>
      </w:r>
      <w:r w:rsidR="00EF3A5B" w:rsidRPr="00A53EE5">
        <w:rPr>
          <w:rFonts w:ascii="等线" w:eastAsia="等线" w:hAnsi="等线" w:hint="eastAsia"/>
          <w:color w:val="000000"/>
        </w:rPr>
        <w:t>储能技术、</w:t>
      </w:r>
      <w:r w:rsidR="00FF57AD" w:rsidRPr="00A53EE5">
        <w:rPr>
          <w:rFonts w:ascii="等线" w:eastAsia="等线" w:hAnsi="等线" w:hint="eastAsia"/>
          <w:color w:val="000000"/>
        </w:rPr>
        <w:t>可再生能源多能互补与规模化利用、化石能源清洁高效利用与甲醇经济</w:t>
      </w:r>
      <w:r w:rsidR="00EF3A5B" w:rsidRPr="00A53EE5">
        <w:rPr>
          <w:rFonts w:ascii="等线" w:eastAsia="等线" w:hAnsi="等线" w:hint="eastAsia"/>
          <w:color w:val="000000"/>
        </w:rPr>
        <w:t>、先进能源网络与智慧能源</w:t>
      </w:r>
      <w:r w:rsidR="006C41DB" w:rsidRPr="00A53EE5">
        <w:rPr>
          <w:rFonts w:ascii="等线" w:eastAsia="等线" w:hAnsi="等线" w:hint="eastAsia"/>
          <w:color w:val="000000"/>
        </w:rPr>
        <w:t>等领域开展科研攻关</w:t>
      </w:r>
      <w:r w:rsidR="00EF3A5B" w:rsidRPr="00A53EE5">
        <w:rPr>
          <w:rFonts w:ascii="等线" w:eastAsia="等线" w:hAnsi="等线" w:hint="eastAsia"/>
          <w:color w:val="000000"/>
        </w:rPr>
        <w:t>。</w:t>
      </w:r>
      <w:r w:rsidR="00CD7D19" w:rsidRPr="00A53EE5">
        <w:rPr>
          <w:rFonts w:ascii="等线" w:eastAsia="等线" w:hAnsi="等线" w:hint="eastAsia"/>
          <w:color w:val="000000"/>
        </w:rPr>
        <w:t>近期的主要工作</w:t>
      </w:r>
      <w:r w:rsidR="00755E1E" w:rsidRPr="00A53EE5">
        <w:rPr>
          <w:rFonts w:ascii="等线" w:eastAsia="等线" w:hAnsi="等线" w:hint="eastAsia"/>
          <w:color w:val="000000"/>
        </w:rPr>
        <w:t>：</w:t>
      </w:r>
      <w:r w:rsidR="00CD7D19" w:rsidRPr="00A53EE5">
        <w:rPr>
          <w:rFonts w:ascii="等线" w:eastAsia="等线" w:hAnsi="等线" w:hint="eastAsia"/>
          <w:color w:val="000000"/>
        </w:rPr>
        <w:t>与中广核集团、深圳大学、深圳能源集团等共建深圳“十大基础研究机构”之一“深圳市合众清洁能源研究院”</w:t>
      </w:r>
      <w:r w:rsidR="00755E1E" w:rsidRPr="00A53EE5">
        <w:rPr>
          <w:rFonts w:ascii="等线" w:eastAsia="等线" w:hAnsi="等线" w:hint="eastAsia"/>
          <w:color w:val="000000"/>
        </w:rPr>
        <w:t>，</w:t>
      </w:r>
      <w:r w:rsidR="00ED03CD" w:rsidRPr="00A53EE5">
        <w:rPr>
          <w:rFonts w:ascii="等线" w:eastAsia="等线" w:hAnsi="等线" w:hint="eastAsia"/>
          <w:color w:val="000000"/>
        </w:rPr>
        <w:t>为进入省能源实验室（深圳）组建做好前期基础</w:t>
      </w:r>
      <w:r w:rsidR="00A267CA">
        <w:rPr>
          <w:rFonts w:ascii="等线" w:eastAsia="等线" w:hAnsi="等线" w:hint="eastAsia"/>
          <w:color w:val="000000"/>
        </w:rPr>
        <w:t>；</w:t>
      </w:r>
      <w:r w:rsidR="00755E1E" w:rsidRPr="00A53EE5">
        <w:rPr>
          <w:rFonts w:ascii="等线" w:eastAsia="等线" w:hAnsi="等线" w:hint="eastAsia"/>
          <w:color w:val="000000"/>
        </w:rPr>
        <w:t>立足粤港澳大湾区开发能源领域</w:t>
      </w:r>
      <w:r w:rsidR="003A557F" w:rsidRPr="00A53EE5">
        <w:rPr>
          <w:rFonts w:ascii="等线" w:eastAsia="等线" w:hAnsi="等线" w:hint="eastAsia"/>
          <w:color w:val="000000"/>
        </w:rPr>
        <w:t>关键</w:t>
      </w:r>
      <w:r w:rsidR="00755E1E" w:rsidRPr="00A53EE5">
        <w:rPr>
          <w:rFonts w:ascii="等线" w:eastAsia="等线" w:hAnsi="等线" w:hint="eastAsia"/>
          <w:color w:val="000000"/>
        </w:rPr>
        <w:t>技术，推动综合性国家科学中心建设。</w:t>
      </w:r>
    </w:p>
    <w:p w14:paraId="74841E81" w14:textId="6719F9A6" w:rsidR="00CD7D19" w:rsidRPr="00A53EE5" w:rsidRDefault="00A53EE5" w:rsidP="001373C0">
      <w:pPr>
        <w:pStyle w:val="a3"/>
        <w:shd w:val="clear" w:color="auto" w:fill="FFFFFF"/>
        <w:tabs>
          <w:tab w:val="left" w:pos="5940"/>
        </w:tabs>
        <w:spacing w:before="0" w:beforeAutospacing="0" w:after="0" w:afterAutospacing="0" w:line="300" w:lineRule="auto"/>
        <w:ind w:firstLine="480"/>
        <w:jc w:val="both"/>
        <w:rPr>
          <w:rFonts w:ascii="等线" w:eastAsia="等线" w:hAnsi="等线"/>
          <w:color w:val="000000"/>
        </w:rPr>
      </w:pPr>
      <w:r>
        <w:rPr>
          <w:rFonts w:ascii="等线" w:eastAsia="等线" w:hAnsi="等线" w:hint="eastAsia"/>
          <w:color w:val="000000"/>
        </w:rPr>
        <w:t>Energy-X</w:t>
      </w:r>
      <w:r w:rsidR="00506456" w:rsidRPr="00A53EE5">
        <w:rPr>
          <w:rFonts w:ascii="等线" w:eastAsia="等线" w:hAnsi="等线" w:hint="eastAsia"/>
          <w:color w:val="000000"/>
        </w:rPr>
        <w:t>致力于</w:t>
      </w:r>
      <w:r w:rsidR="00B62D67" w:rsidRPr="00A53EE5">
        <w:rPr>
          <w:rFonts w:ascii="等线" w:eastAsia="等线" w:hAnsi="等线" w:hint="eastAsia"/>
          <w:color w:val="000000"/>
        </w:rPr>
        <w:t>开展长期性持续的、多学科交叉融合的能源工程科学前沿基础研究，实现相关科学技术领域的原始性重大突破、攻克产业核心关键技术、破解关键领域重大科技难题，充分发挥基础研究对能源科学和工程技术的创新源头作用，并积极推动实现清洁能源重大</w:t>
      </w:r>
      <w:r w:rsidR="006C3981" w:rsidRPr="00A53EE5">
        <w:rPr>
          <w:rFonts w:ascii="等线" w:eastAsia="等线" w:hAnsi="等线" w:hint="eastAsia"/>
          <w:color w:val="000000"/>
        </w:rPr>
        <w:t>技术</w:t>
      </w:r>
      <w:r w:rsidR="00B62D67" w:rsidRPr="00A53EE5">
        <w:rPr>
          <w:rFonts w:ascii="等线" w:eastAsia="等线" w:hAnsi="等线" w:hint="eastAsia"/>
          <w:color w:val="000000"/>
        </w:rPr>
        <w:t>突破和重大成果转移转化。</w:t>
      </w:r>
    </w:p>
    <w:p w14:paraId="4FDCDD38" w14:textId="3561CCAD" w:rsidR="00DD01AE" w:rsidRDefault="00A3565C" w:rsidP="00075F91">
      <w:pPr>
        <w:pStyle w:val="a3"/>
        <w:shd w:val="clear" w:color="auto" w:fill="FFFFFF"/>
        <w:spacing w:before="0" w:beforeAutospacing="0" w:after="0" w:afterAutospacing="0" w:line="300" w:lineRule="auto"/>
        <w:ind w:firstLine="480"/>
        <w:jc w:val="both"/>
        <w:rPr>
          <w:rFonts w:ascii="Times New Roman" w:hAnsi="Times New Roman" w:cs="Times New Roman"/>
          <w:color w:val="000000"/>
          <w:szCs w:val="21"/>
        </w:rPr>
      </w:pPr>
      <w:r w:rsidRPr="00A53EE5">
        <w:rPr>
          <w:rFonts w:ascii="等线" w:eastAsia="等线" w:hAnsi="等线" w:hint="eastAsia"/>
          <w:color w:val="000000"/>
        </w:rPr>
        <w:t>目前清洁能源研究院建设已经初具规模，</w:t>
      </w:r>
      <w:r w:rsidR="00C5619D" w:rsidRPr="00A53EE5">
        <w:rPr>
          <w:rFonts w:ascii="等线" w:eastAsia="等线" w:hAnsi="等线" w:hint="eastAsia"/>
          <w:color w:val="000000"/>
        </w:rPr>
        <w:t>现已启动</w:t>
      </w:r>
      <w:r w:rsidR="00531FEE" w:rsidRPr="00A53EE5">
        <w:rPr>
          <w:rFonts w:ascii="等线" w:eastAsia="等线" w:hAnsi="等线" w:hint="eastAsia"/>
          <w:color w:val="000000"/>
        </w:rPr>
        <w:t>深圳市合众清洁能源研究院</w:t>
      </w:r>
      <w:r w:rsidR="00C5619D" w:rsidRPr="00A53EE5">
        <w:rPr>
          <w:rFonts w:ascii="等线" w:eastAsia="等线" w:hAnsi="等线" w:hint="eastAsia"/>
          <w:color w:val="000000"/>
        </w:rPr>
        <w:t>建设</w:t>
      </w:r>
      <w:r w:rsidR="00531FEE" w:rsidRPr="00A53EE5">
        <w:rPr>
          <w:rFonts w:ascii="等线" w:eastAsia="等线" w:hAnsi="等线" w:hint="eastAsia"/>
          <w:color w:val="000000"/>
        </w:rPr>
        <w:t>，正推动大能源平台及能源学科专业建设规划</w:t>
      </w:r>
      <w:r w:rsidRPr="00A53EE5">
        <w:rPr>
          <w:rFonts w:ascii="等线" w:eastAsia="等线" w:hAnsi="等线" w:hint="eastAsia"/>
          <w:color w:val="000000"/>
        </w:rPr>
        <w:t>。计划利用这次学校专拨给</w:t>
      </w:r>
      <w:r w:rsidRPr="00075F91">
        <w:rPr>
          <w:rFonts w:ascii="等线" w:eastAsia="等线" w:hAnsi="等线" w:hint="eastAsia"/>
          <w:color w:val="000000"/>
        </w:rPr>
        <w:lastRenderedPageBreak/>
        <w:t>交叉研究院的博士后名额，支持</w:t>
      </w:r>
      <w:r w:rsidR="00B62D67" w:rsidRPr="00075F91">
        <w:rPr>
          <w:rFonts w:ascii="等线" w:eastAsia="等线" w:hAnsi="等线" w:hint="eastAsia"/>
          <w:color w:val="000000"/>
        </w:rPr>
        <w:t>深圳市合众清洁能源研究院、大能源平台及能源学科专业</w:t>
      </w:r>
      <w:r w:rsidRPr="00075F91">
        <w:rPr>
          <w:rFonts w:ascii="等线" w:eastAsia="等线" w:hAnsi="等线" w:hint="eastAsia"/>
          <w:color w:val="000000"/>
        </w:rPr>
        <w:t>和团队的建设</w:t>
      </w:r>
      <w:r w:rsidR="00C217C3" w:rsidRPr="00075F91">
        <w:rPr>
          <w:rFonts w:ascii="等线" w:eastAsia="等线" w:hAnsi="等线" w:hint="eastAsia"/>
          <w:color w:val="000000"/>
        </w:rPr>
        <w:t>。</w:t>
      </w:r>
    </w:p>
    <w:p w14:paraId="5DA96BC8" w14:textId="77777777" w:rsidR="00075F91" w:rsidRPr="00075F91" w:rsidRDefault="00075F91" w:rsidP="00075F91">
      <w:pPr>
        <w:widowControl/>
        <w:spacing w:afterLines="50" w:after="156" w:line="360" w:lineRule="auto"/>
        <w:jc w:val="left"/>
        <w:rPr>
          <w:rFonts w:ascii="等线" w:eastAsia="等线" w:hAnsi="等线" w:cs="宋体"/>
          <w:b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b/>
          <w:color w:val="000000"/>
          <w:kern w:val="0"/>
          <w:sz w:val="24"/>
          <w:szCs w:val="24"/>
        </w:rPr>
        <w:t>1、研究方向</w:t>
      </w:r>
    </w:p>
    <w:p w14:paraId="041F98AF" w14:textId="7BAD2CCE" w:rsidR="00075F91" w:rsidRPr="00075F91" w:rsidRDefault="000226C2" w:rsidP="00075F91">
      <w:pPr>
        <w:ind w:firstLineChars="200" w:firstLine="480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燃料电池研究创新平台</w:t>
      </w:r>
      <w:r w:rsidR="00075F9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、</w:t>
      </w:r>
      <w:r w:rsidR="008139C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先进能量转换与储存创新平台</w:t>
      </w:r>
      <w:r w:rsidR="00075F9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、</w:t>
      </w:r>
      <w:r w:rsidR="00FC75F0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新型燃气涡轮动力系统</w:t>
      </w:r>
      <w:r w:rsidR="00030048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研究</w:t>
      </w:r>
      <w:r w:rsidR="00075F9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、</w:t>
      </w:r>
      <w:r w:rsidR="00030048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甲醇经济</w:t>
      </w:r>
      <w:r w:rsidR="00A53EE5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：</w:t>
      </w:r>
      <w:r w:rsidR="00030048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甲醇动力与在线制氢系统</w:t>
      </w:r>
      <w:r w:rsidR="00075F9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、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大规模蓄冷蓄热技术与物理储能创新平台</w:t>
      </w:r>
      <w:r w:rsidR="00075F9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、</w:t>
      </w:r>
      <w:r w:rsidR="008139C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先进清洁燃料研究中心</w:t>
      </w:r>
      <w:r w:rsidR="00075F9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、</w:t>
      </w:r>
      <w:r w:rsidR="00151E07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海上风电开发研究中心</w:t>
      </w:r>
      <w:r w:rsidR="00075F9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、</w:t>
      </w:r>
      <w:r w:rsidR="00151E07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气体水合物开采与利用研究中心</w:t>
      </w:r>
      <w:r w:rsidR="00075F9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、</w:t>
      </w:r>
      <w:r w:rsidR="00151E07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太阳能科学利用研究中心</w:t>
      </w:r>
      <w:r w:rsidR="00075F9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、</w:t>
      </w:r>
      <w:r w:rsidR="00FC75F0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先进清洁燃烧研究中心</w:t>
      </w:r>
      <w:r w:rsidR="00075F9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、</w:t>
      </w:r>
      <w:r w:rsidR="00151E07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先进能源网络与智慧能源研究</w:t>
      </w:r>
      <w:r w:rsidR="00075F9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、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能源供应结构与能源安全的战略研究</w:t>
      </w:r>
      <w:r w:rsidR="00075F91"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等。</w:t>
      </w:r>
    </w:p>
    <w:p w14:paraId="75AF0586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b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b/>
          <w:color w:val="000000"/>
          <w:kern w:val="0"/>
          <w:sz w:val="24"/>
          <w:szCs w:val="24"/>
        </w:rPr>
        <w:t>2、招收条件</w:t>
      </w:r>
    </w:p>
    <w:p w14:paraId="5673CEF4" w14:textId="15BAD489" w:rsidR="00075F91" w:rsidRPr="00075F91" w:rsidRDefault="00075F91" w:rsidP="00075F91">
      <w:pPr>
        <w:widowControl/>
        <w:numPr>
          <w:ilvl w:val="0"/>
          <w:numId w:val="1"/>
        </w:numPr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优秀博士毕业生或优秀应届博士生，并且对</w:t>
      </w:r>
      <w:r w:rsidR="00A53EE5" w:rsidRPr="00A267CA">
        <w:rPr>
          <w:rFonts w:ascii="等线" w:eastAsia="等线" w:hAnsi="等线" w:cs="宋体" w:hint="eastAsia"/>
          <w:kern w:val="0"/>
          <w:sz w:val="24"/>
          <w:szCs w:val="24"/>
        </w:rPr>
        <w:t>能源</w:t>
      </w:r>
      <w:r w:rsidRPr="00A267CA">
        <w:rPr>
          <w:rFonts w:ascii="等线" w:eastAsia="等线" w:hAnsi="等线" w:cs="宋体" w:hint="eastAsia"/>
          <w:kern w:val="0"/>
          <w:sz w:val="24"/>
          <w:szCs w:val="24"/>
        </w:rPr>
        <w:t>交叉学科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具有浓厚兴趣的研究学者；</w:t>
      </w:r>
    </w:p>
    <w:p w14:paraId="650232A5" w14:textId="77777777" w:rsidR="00075F91" w:rsidRPr="00075F91" w:rsidRDefault="00075F91" w:rsidP="00075F91">
      <w:pPr>
        <w:widowControl/>
        <w:numPr>
          <w:ilvl w:val="0"/>
          <w:numId w:val="1"/>
        </w:numPr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kern w:val="0"/>
          <w:sz w:val="24"/>
          <w:szCs w:val="24"/>
        </w:rPr>
        <w:t>以第一作者身份在专业领域顶级期刊发表过论文；</w:t>
      </w:r>
    </w:p>
    <w:p w14:paraId="205DD4DC" w14:textId="77777777" w:rsidR="00075F91" w:rsidRPr="00075F91" w:rsidRDefault="00075F91" w:rsidP="00075F91">
      <w:pPr>
        <w:widowControl/>
        <w:numPr>
          <w:ilvl w:val="0"/>
          <w:numId w:val="1"/>
        </w:numPr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kern w:val="0"/>
          <w:sz w:val="24"/>
          <w:szCs w:val="24"/>
        </w:rPr>
        <w:t>年龄35周岁以下，具有良好的科学素养、事业心、责任感和团队协作精神；</w:t>
      </w:r>
    </w:p>
    <w:p w14:paraId="4ABBCB7F" w14:textId="77777777" w:rsidR="00075F91" w:rsidRPr="00075F91" w:rsidRDefault="00075F91" w:rsidP="00075F91">
      <w:pPr>
        <w:widowControl/>
        <w:numPr>
          <w:ilvl w:val="0"/>
          <w:numId w:val="1"/>
        </w:numPr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kern w:val="0"/>
          <w:sz w:val="24"/>
          <w:szCs w:val="24"/>
        </w:rPr>
        <w:t>具有良好的英文阅读、写作和口头交流能力。</w:t>
      </w:r>
    </w:p>
    <w:p w14:paraId="217A9D3B" w14:textId="77777777" w:rsidR="00075F91" w:rsidRPr="00075F91" w:rsidRDefault="00075F91" w:rsidP="00075F91">
      <w:pPr>
        <w:widowControl/>
        <w:spacing w:afterLines="50" w:after="156"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b/>
          <w:color w:val="000000"/>
          <w:kern w:val="0"/>
          <w:sz w:val="24"/>
          <w:szCs w:val="24"/>
        </w:rPr>
        <w:t>3、拟聘人员薪资福利待遇</w:t>
      </w:r>
    </w:p>
    <w:p w14:paraId="77EEAEF5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kern w:val="0"/>
          <w:sz w:val="24"/>
          <w:szCs w:val="24"/>
        </w:rPr>
        <w:t>（1）博士后聘用期为两年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，年</w:t>
      </w:r>
      <w:r w:rsidRPr="00075F91">
        <w:rPr>
          <w:rFonts w:ascii="等线" w:eastAsia="等线" w:hAnsi="等线" w:cs="宋体" w:hint="eastAsia"/>
          <w:kern w:val="0"/>
          <w:sz w:val="24"/>
          <w:szCs w:val="24"/>
        </w:rPr>
        <w:t>薪</w:t>
      </w:r>
      <w:r w:rsidRPr="00075F91">
        <w:rPr>
          <w:rFonts w:ascii="等线" w:eastAsia="等线" w:hAnsi="等线" w:cs="宋体"/>
          <w:kern w:val="0"/>
          <w:sz w:val="24"/>
          <w:szCs w:val="24"/>
        </w:rPr>
        <w:t>3</w:t>
      </w:r>
      <w:r w:rsidRPr="00075F91">
        <w:rPr>
          <w:rFonts w:ascii="等线" w:eastAsia="等线" w:hAnsi="等线" w:cs="宋体" w:hint="eastAsia"/>
          <w:kern w:val="0"/>
          <w:sz w:val="24"/>
          <w:szCs w:val="24"/>
        </w:rPr>
        <w:t>3</w:t>
      </w:r>
      <w:r w:rsidRPr="00075F91">
        <w:rPr>
          <w:rFonts w:ascii="等线" w:eastAsia="等线" w:hAnsi="等线" w:cs="宋体"/>
          <w:kern w:val="0"/>
          <w:sz w:val="24"/>
          <w:szCs w:val="24"/>
        </w:rPr>
        <w:t>万元</w:t>
      </w:r>
      <w:r w:rsidRPr="00075F91">
        <w:rPr>
          <w:rFonts w:ascii="等线" w:eastAsia="等线" w:hAnsi="等线" w:cs="宋体" w:hint="eastAsia"/>
          <w:kern w:val="0"/>
          <w:sz w:val="24"/>
          <w:szCs w:val="24"/>
        </w:rPr>
        <w:t>起，</w:t>
      </w:r>
      <w:r w:rsidRPr="00075F91">
        <w:rPr>
          <w:rFonts w:ascii="等线" w:eastAsia="等线" w:hAnsi="等线" w:cs="宋体"/>
          <w:kern w:val="0"/>
          <w:sz w:val="24"/>
          <w:szCs w:val="24"/>
        </w:rPr>
        <w:t>含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广东省生活补助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15万元（税前）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及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深圳市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生活补助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6万元（税后）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，并按深圳市有关规定参加社会保险及住房公积金。博士后福利费参照学校员额内教职工标准发放。</w:t>
      </w:r>
    </w:p>
    <w:p w14:paraId="1ABAD4A2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（2）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特别优秀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候选人可以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申请校长卓越博士后，年薪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可达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41万元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。（含广东省及深圳市补助）。</w:t>
      </w:r>
    </w:p>
    <w:p w14:paraId="0C7C066C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lastRenderedPageBreak/>
        <w:t>（3）在站期间，可依托学校申请深圳市公租房，未依托学校使用深圳市公租房的博士后，可享受两年税前2800元/月的住房补贴。</w:t>
      </w:r>
    </w:p>
    <w:p w14:paraId="0D0F2039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（4）拥有优良的工作环境和境内外合作交流机会，博士后在</w:t>
      </w:r>
      <w:proofErr w:type="gramStart"/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站期间</w:t>
      </w:r>
      <w:proofErr w:type="gramEnd"/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享受两年共计2.5万学术交流经费资助。</w:t>
      </w:r>
    </w:p>
    <w:p w14:paraId="1853ED05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（5）交叉研究院和课题组提供充足的科研支持，协助博士后本人作为负责人申请中国博士后科学基金、国家自然科学基金及广东省、深圳市各级科研项目。</w:t>
      </w:r>
    </w:p>
    <w:p w14:paraId="66B8A923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（6）课题组协助符合条件的博士后申请“广东省海外青年博士后引进项目”。即在世界排名前200名的高校（不含境内，排名以上</w:t>
      </w:r>
      <w:proofErr w:type="gramStart"/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一</w:t>
      </w:r>
      <w:proofErr w:type="gramEnd"/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年度泰晤士、USNEWS、QS和上海交通大学的世界大学排行榜为准）获得博士学位，在广东省博士后设站单位从事博士后研究，并承诺在站2年以上的博士后，申请成功后省财政给予每名进站博士后资助60万元生活补贴（与广东省每年15万生活补助不同时享受，与深圳市每年6万元生活补助同时享受情况下以深圳市规定为准）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；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对获得本项目资助，出站后与广东省用人单位签订工作协议或劳动合同，并承诺连续在粤工作3年以上的博士后，省财政给予每人40万元住房补贴。</w:t>
      </w:r>
    </w:p>
    <w:p w14:paraId="553D9920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（7）博士后出站选择留</w:t>
      </w:r>
      <w:proofErr w:type="gramStart"/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深从事</w:t>
      </w:r>
      <w:proofErr w:type="gramEnd"/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科研工作，且与本市企事业单位签订3年以上劳动（聘用）合同的，可以申请深圳市博士后留深来深科研资助。深圳市政府给予每人每年10万元科研资助，共资助3年。</w:t>
      </w:r>
    </w:p>
    <w:p w14:paraId="372852AB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（8）对于符合最新《深圳市新引进人才租房和生活补贴》相关政策要求的博士后，落户深圳后，可协助申请深圳市一次性租房和生活补贴3万元（免税，自主网上申请）。</w:t>
      </w:r>
    </w:p>
    <w:p w14:paraId="20F82F22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lastRenderedPageBreak/>
        <w:t xml:space="preserve">（9）依据自身符合的条件情况，在站或出站留深博士后可申请 "深圳市孔雀计划C类人才"或者"深圳市后备级人才"，享受5年160万的奖励津贴（免税）（以深圳市最新相关人才申报要求为准）。 </w:t>
      </w:r>
    </w:p>
    <w:p w14:paraId="6C34E9FD" w14:textId="77777777" w:rsidR="00075F91" w:rsidRPr="00075F91" w:rsidRDefault="00075F91" w:rsidP="00075F91">
      <w:pPr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（10）博士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后出站时根据考核，成绩突出者可优先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考虑聘为交叉研究院研究序列教授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。</w:t>
      </w:r>
    </w:p>
    <w:p w14:paraId="4501896B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（11）子女入学等后勤保障，按学校对博士后的规定统一办理。</w:t>
      </w:r>
    </w:p>
    <w:p w14:paraId="6701A71C" w14:textId="6D58134B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b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b/>
          <w:color w:val="000000"/>
          <w:kern w:val="0"/>
          <w:sz w:val="24"/>
          <w:szCs w:val="24"/>
        </w:rPr>
        <w:t>4</w:t>
      </w:r>
      <w:r w:rsidR="00697E76">
        <w:rPr>
          <w:rFonts w:ascii="等线" w:eastAsia="等线" w:hAnsi="等线" w:cs="宋体" w:hint="eastAsia"/>
          <w:b/>
          <w:color w:val="000000"/>
          <w:kern w:val="0"/>
          <w:sz w:val="24"/>
          <w:szCs w:val="24"/>
        </w:rPr>
        <w:t>、应聘材料</w:t>
      </w:r>
    </w:p>
    <w:p w14:paraId="4574C3D3" w14:textId="6F70AC0A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（1）详细个人简历，含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学习、工作和科研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经历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，主要科研成果介绍（如论文论著、成果证书或奖励），及其他可以证明工作能力的材料；</w:t>
      </w:r>
    </w:p>
    <w:p w14:paraId="2B8949A6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（2）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提供身份证、毕业证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及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学位证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（或所在院校相关主管部门盖章的博士学位答辩决议）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 xml:space="preserve">扫描件或复印件； </w:t>
      </w:r>
    </w:p>
    <w:p w14:paraId="4CDB3088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（3）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提供2-3封推荐信及推荐人的姓名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以及</w:t>
      </w:r>
      <w:r w:rsidRPr="00075F91">
        <w:rPr>
          <w:rFonts w:ascii="等线" w:eastAsia="等线" w:hAnsi="等线" w:cs="宋体"/>
          <w:color w:val="000000"/>
          <w:kern w:val="0"/>
          <w:sz w:val="24"/>
          <w:szCs w:val="24"/>
        </w:rPr>
        <w:t>有效联系方式（需提供博士导师的联系方式）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。</w:t>
      </w:r>
    </w:p>
    <w:p w14:paraId="0FE1B956" w14:textId="77777777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申请截止日期</w:t>
      </w:r>
      <w:r w:rsidRPr="00075F91">
        <w:rPr>
          <w:rFonts w:ascii="等线" w:eastAsia="等线" w:hAnsi="等线" w:cs="宋体" w:hint="eastAsia"/>
          <w:kern w:val="0"/>
          <w:sz w:val="24"/>
          <w:szCs w:val="24"/>
        </w:rPr>
        <w:t>：</w:t>
      </w:r>
      <w:r w:rsidRPr="00075F91">
        <w:rPr>
          <w:rFonts w:ascii="Calibri" w:eastAsia="宋体" w:hAnsi="Calibri" w:cs="Calibri"/>
          <w:kern w:val="0"/>
          <w:sz w:val="24"/>
          <w:szCs w:val="24"/>
        </w:rPr>
        <w:t>20</w:t>
      </w:r>
      <w:r w:rsidRPr="00075F91">
        <w:rPr>
          <w:rFonts w:ascii="Calibri" w:eastAsia="宋体" w:hAnsi="Calibri" w:cs="Calibri" w:hint="eastAsia"/>
          <w:kern w:val="0"/>
          <w:sz w:val="24"/>
          <w:szCs w:val="24"/>
        </w:rPr>
        <w:t>20</w:t>
      </w:r>
      <w:r w:rsidRPr="00075F91">
        <w:rPr>
          <w:rFonts w:ascii="等线" w:eastAsia="等线" w:hAnsi="等线" w:cs="宋体" w:hint="eastAsia"/>
          <w:kern w:val="0"/>
          <w:sz w:val="24"/>
          <w:szCs w:val="24"/>
        </w:rPr>
        <w:t>年5月20日。</w:t>
      </w:r>
    </w:p>
    <w:p w14:paraId="618FC93E" w14:textId="427A57F4" w:rsidR="00075F91" w:rsidRPr="00075F91" w:rsidRDefault="00075F91" w:rsidP="00075F91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75F91">
        <w:rPr>
          <w:rFonts w:ascii="等线" w:eastAsia="等线" w:hAnsi="等线" w:cs="宋体" w:hint="eastAsia"/>
          <w:kern w:val="0"/>
          <w:sz w:val="24"/>
          <w:szCs w:val="24"/>
        </w:rPr>
        <w:t>申请联系人：</w:t>
      </w:r>
      <w:r w:rsidR="0080414D">
        <w:rPr>
          <w:rFonts w:ascii="等线" w:eastAsia="等线" w:hAnsi="等线" w:cs="宋体" w:hint="eastAsia"/>
          <w:kern w:val="0"/>
          <w:sz w:val="24"/>
          <w:szCs w:val="24"/>
        </w:rPr>
        <w:t xml:space="preserve">院长助理 </w:t>
      </w:r>
      <w:r w:rsidR="009059D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李俊国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 xml:space="preserve"> </w:t>
      </w:r>
      <w:hyperlink r:id="rId7" w:history="1">
        <w:r w:rsidR="00A53EE5" w:rsidRPr="009D5A18">
          <w:rPr>
            <w:rStyle w:val="ac"/>
            <w:rFonts w:ascii="等线" w:eastAsia="等线" w:hAnsi="等线" w:cs="宋体"/>
            <w:kern w:val="0"/>
            <w:sz w:val="24"/>
            <w:szCs w:val="24"/>
          </w:rPr>
          <w:t>lijg@sustech.edu.cn</w:t>
        </w:r>
      </w:hyperlink>
      <w:r w:rsidR="00A53EE5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 xml:space="preserve"> </w:t>
      </w:r>
    </w:p>
    <w:p w14:paraId="642847C8" w14:textId="4556837B" w:rsidR="00075F91" w:rsidRDefault="007C35FE" w:rsidP="00697E76">
      <w:pPr>
        <w:widowControl/>
        <w:spacing w:line="360" w:lineRule="auto"/>
        <w:ind w:firstLineChars="700" w:firstLine="147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hyperlink r:id="rId8" w:history="1">
        <w:r w:rsidR="0080414D" w:rsidRPr="00697E76">
          <w:rPr>
            <w:rFonts w:ascii="等线" w:eastAsia="等线" w:hAnsi="等线" w:cs="宋体" w:hint="eastAsia"/>
            <w:kern w:val="0"/>
            <w:sz w:val="24"/>
            <w:szCs w:val="24"/>
          </w:rPr>
          <w:t xml:space="preserve">秘书 刘露 </w:t>
        </w:r>
        <w:r w:rsidR="0080414D" w:rsidRPr="00E87690">
          <w:rPr>
            <w:rStyle w:val="ac"/>
            <w:rFonts w:ascii="等线" w:eastAsia="等线" w:hAnsi="等线" w:cs="宋体" w:hint="eastAsia"/>
            <w:kern w:val="0"/>
            <w:sz w:val="24"/>
            <w:szCs w:val="24"/>
          </w:rPr>
          <w:t>liul@mail.sustech.edu.cn</w:t>
        </w:r>
      </w:hyperlink>
    </w:p>
    <w:p w14:paraId="653E2F02" w14:textId="77777777" w:rsidR="00AE739C" w:rsidRPr="00A53EE5" w:rsidRDefault="00AE739C" w:rsidP="00075F91">
      <w:pPr>
        <w:widowControl/>
        <w:spacing w:line="360" w:lineRule="auto"/>
        <w:ind w:firstLineChars="600" w:firstLine="144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</w:p>
    <w:p w14:paraId="3C928687" w14:textId="77777777" w:rsidR="00AE739C" w:rsidRPr="0080414D" w:rsidRDefault="00AE739C" w:rsidP="00075F91">
      <w:pPr>
        <w:widowControl/>
        <w:spacing w:line="360" w:lineRule="auto"/>
        <w:ind w:firstLineChars="600" w:firstLine="144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</w:p>
    <w:p w14:paraId="7856B1F3" w14:textId="22B718C6" w:rsidR="00075F91" w:rsidRPr="00075F91" w:rsidRDefault="00075F91" w:rsidP="00075F91">
      <w:pPr>
        <w:widowControl/>
        <w:spacing w:line="360" w:lineRule="auto"/>
        <w:jc w:val="right"/>
        <w:rPr>
          <w:rFonts w:ascii="Times New Roman" w:eastAsia="华文新魏" w:hAnsi="Times New Roman" w:cs="Times New Roman"/>
          <w:color w:val="000000"/>
          <w:kern w:val="0"/>
          <w:szCs w:val="21"/>
        </w:rPr>
      </w:pP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南方科技大学</w:t>
      </w:r>
      <w:r w:rsidRPr="00075F91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</w:t>
      </w:r>
      <w:r w:rsidRPr="00075F91">
        <w:rPr>
          <w:rFonts w:ascii="华文新魏" w:eastAsia="华文新魏" w:hAnsi="lucida Grande" w:cs="宋体" w:hint="eastAsia"/>
          <w:color w:val="000000"/>
          <w:kern w:val="0"/>
          <w:sz w:val="28"/>
          <w:szCs w:val="28"/>
        </w:rPr>
        <w:t>前沿与交叉科学研究院</w:t>
      </w:r>
      <w:r w:rsidR="00AE739C">
        <w:rPr>
          <w:rFonts w:ascii="Times New Roman" w:eastAsia="华文新魏" w:hAnsi="Times New Roman" w:cs="Times New Roman" w:hint="eastAsia"/>
          <w:color w:val="000000"/>
          <w:kern w:val="0"/>
          <w:sz w:val="28"/>
          <w:szCs w:val="28"/>
        </w:rPr>
        <w:t>Energy-X</w:t>
      </w:r>
    </w:p>
    <w:p w14:paraId="30F59F81" w14:textId="77777777" w:rsidR="00075F91" w:rsidRPr="00075F91" w:rsidRDefault="00075F91" w:rsidP="00075F91">
      <w:pPr>
        <w:widowControl/>
        <w:spacing w:line="360" w:lineRule="auto"/>
        <w:jc w:val="right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r w:rsidRPr="00075F91">
        <w:rPr>
          <w:rFonts w:ascii="Calibri" w:eastAsia="宋体" w:hAnsi="Calibri" w:cs="Calibri"/>
          <w:color w:val="000000"/>
          <w:kern w:val="0"/>
          <w:sz w:val="24"/>
          <w:szCs w:val="24"/>
        </w:rPr>
        <w:t>20</w:t>
      </w:r>
      <w:r w:rsidRPr="00075F91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20</w:t>
      </w:r>
      <w:r w:rsidRPr="00075F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年4月</w:t>
      </w:r>
    </w:p>
    <w:p w14:paraId="5EE95F2A" w14:textId="77777777" w:rsidR="00075F91" w:rsidRPr="00075F91" w:rsidRDefault="00075F91" w:rsidP="00C31138">
      <w:pPr>
        <w:rPr>
          <w:rFonts w:ascii="Times New Roman" w:eastAsia="宋体" w:hAnsi="Times New Roman"/>
          <w:sz w:val="24"/>
          <w:szCs w:val="24"/>
        </w:rPr>
      </w:pPr>
    </w:p>
    <w:sectPr w:rsidR="00075F91" w:rsidRPr="00075F91" w:rsidSect="009059D9">
      <w:headerReference w:type="default" r:id="rId9"/>
      <w:pgSz w:w="11906" w:h="16838"/>
      <w:pgMar w:top="1440" w:right="1800" w:bottom="1440" w:left="1800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C6F91" w14:textId="77777777" w:rsidR="007C35FE" w:rsidRDefault="007C35FE" w:rsidP="001661C5">
      <w:r>
        <w:separator/>
      </w:r>
    </w:p>
  </w:endnote>
  <w:endnote w:type="continuationSeparator" w:id="0">
    <w:p w14:paraId="63A49148" w14:textId="77777777" w:rsidR="007C35FE" w:rsidRDefault="007C35FE" w:rsidP="0016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4C004" w14:textId="77777777" w:rsidR="007C35FE" w:rsidRDefault="007C35FE" w:rsidP="001661C5">
      <w:r>
        <w:separator/>
      </w:r>
    </w:p>
  </w:footnote>
  <w:footnote w:type="continuationSeparator" w:id="0">
    <w:p w14:paraId="5D222D32" w14:textId="77777777" w:rsidR="007C35FE" w:rsidRDefault="007C35FE" w:rsidP="0016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92279" w14:textId="5F7021AD" w:rsidR="009059D9" w:rsidRDefault="009059D9" w:rsidP="009059D9">
    <w:pPr>
      <w:pStyle w:val="a6"/>
      <w:rPr>
        <w:noProof/>
      </w:rPr>
    </w:pPr>
    <w:r>
      <w:rPr>
        <w:noProof/>
      </w:rPr>
      <w:drawing>
        <wp:inline distT="0" distB="0" distL="0" distR="0" wp14:anchorId="50B7757C" wp14:editId="42C08A76">
          <wp:extent cx="2421774" cy="612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05" b="32361"/>
                  <a:stretch/>
                </pic:blipFill>
                <pic:spPr bwMode="auto">
                  <a:xfrm>
                    <a:off x="0" y="0"/>
                    <a:ext cx="2421774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</w:t>
    </w:r>
    <w:r>
      <w:rPr>
        <w:noProof/>
      </w:rPr>
      <w:drawing>
        <wp:inline distT="0" distB="0" distL="0" distR="0" wp14:anchorId="5E61850B" wp14:editId="1E6D721D">
          <wp:extent cx="1926976" cy="61200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图片_20200427160256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4" t="28377" r="14440" b="28327"/>
                  <a:stretch/>
                </pic:blipFill>
                <pic:spPr bwMode="auto">
                  <a:xfrm>
                    <a:off x="0" y="0"/>
                    <a:ext cx="1926976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D129B7" w14:textId="77777777" w:rsidR="000015E9" w:rsidRDefault="000015E9" w:rsidP="009059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683284"/>
    <w:multiLevelType w:val="singleLevel"/>
    <w:tmpl w:val="D568328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E3"/>
    <w:rsid w:val="00000894"/>
    <w:rsid w:val="000015E9"/>
    <w:rsid w:val="00020E25"/>
    <w:rsid w:val="000211CE"/>
    <w:rsid w:val="000226C2"/>
    <w:rsid w:val="00030048"/>
    <w:rsid w:val="00033C24"/>
    <w:rsid w:val="000445EF"/>
    <w:rsid w:val="000668C2"/>
    <w:rsid w:val="00075F91"/>
    <w:rsid w:val="000777A1"/>
    <w:rsid w:val="000B1087"/>
    <w:rsid w:val="00136000"/>
    <w:rsid w:val="00136CA4"/>
    <w:rsid w:val="001373C0"/>
    <w:rsid w:val="00151E07"/>
    <w:rsid w:val="0015366C"/>
    <w:rsid w:val="001661C5"/>
    <w:rsid w:val="001742A8"/>
    <w:rsid w:val="001E6350"/>
    <w:rsid w:val="001F3C27"/>
    <w:rsid w:val="002843E3"/>
    <w:rsid w:val="002B3150"/>
    <w:rsid w:val="002D6827"/>
    <w:rsid w:val="003021F6"/>
    <w:rsid w:val="003162AF"/>
    <w:rsid w:val="00376919"/>
    <w:rsid w:val="00390913"/>
    <w:rsid w:val="003A557F"/>
    <w:rsid w:val="003C5766"/>
    <w:rsid w:val="0040086E"/>
    <w:rsid w:val="00445DA2"/>
    <w:rsid w:val="00480C1E"/>
    <w:rsid w:val="004B31EC"/>
    <w:rsid w:val="004E5E2F"/>
    <w:rsid w:val="004F3B1B"/>
    <w:rsid w:val="00502289"/>
    <w:rsid w:val="00506456"/>
    <w:rsid w:val="0052371E"/>
    <w:rsid w:val="00531FEE"/>
    <w:rsid w:val="00542238"/>
    <w:rsid w:val="00542880"/>
    <w:rsid w:val="005443E7"/>
    <w:rsid w:val="0057046C"/>
    <w:rsid w:val="00617B36"/>
    <w:rsid w:val="006417D6"/>
    <w:rsid w:val="006551C4"/>
    <w:rsid w:val="006814AD"/>
    <w:rsid w:val="00690AE4"/>
    <w:rsid w:val="00696E78"/>
    <w:rsid w:val="00697E76"/>
    <w:rsid w:val="006A196A"/>
    <w:rsid w:val="006A2094"/>
    <w:rsid w:val="006C3981"/>
    <w:rsid w:val="006C3B09"/>
    <w:rsid w:val="006C41DB"/>
    <w:rsid w:val="00755E1E"/>
    <w:rsid w:val="007748AD"/>
    <w:rsid w:val="0079309A"/>
    <w:rsid w:val="007C2D49"/>
    <w:rsid w:val="007C35FE"/>
    <w:rsid w:val="0080414D"/>
    <w:rsid w:val="008139C1"/>
    <w:rsid w:val="0082547A"/>
    <w:rsid w:val="00854655"/>
    <w:rsid w:val="0087449D"/>
    <w:rsid w:val="008812DE"/>
    <w:rsid w:val="008A7737"/>
    <w:rsid w:val="009059D9"/>
    <w:rsid w:val="00941F0C"/>
    <w:rsid w:val="009E3BCC"/>
    <w:rsid w:val="00A24BC1"/>
    <w:rsid w:val="00A267CA"/>
    <w:rsid w:val="00A3565C"/>
    <w:rsid w:val="00A520DB"/>
    <w:rsid w:val="00A53EE5"/>
    <w:rsid w:val="00AB2A4C"/>
    <w:rsid w:val="00AB6126"/>
    <w:rsid w:val="00AD3993"/>
    <w:rsid w:val="00AE739C"/>
    <w:rsid w:val="00AF1BE5"/>
    <w:rsid w:val="00B053C0"/>
    <w:rsid w:val="00B27D62"/>
    <w:rsid w:val="00B574DE"/>
    <w:rsid w:val="00B62D67"/>
    <w:rsid w:val="00C217C3"/>
    <w:rsid w:val="00C31138"/>
    <w:rsid w:val="00C444EA"/>
    <w:rsid w:val="00C5619D"/>
    <w:rsid w:val="00CB2326"/>
    <w:rsid w:val="00CD7D19"/>
    <w:rsid w:val="00CE30A9"/>
    <w:rsid w:val="00CE7018"/>
    <w:rsid w:val="00D20B84"/>
    <w:rsid w:val="00D21C8B"/>
    <w:rsid w:val="00D329BE"/>
    <w:rsid w:val="00D41A18"/>
    <w:rsid w:val="00D63FAC"/>
    <w:rsid w:val="00DA5A27"/>
    <w:rsid w:val="00DB763B"/>
    <w:rsid w:val="00DD01AE"/>
    <w:rsid w:val="00DD1070"/>
    <w:rsid w:val="00DF4449"/>
    <w:rsid w:val="00E21A5D"/>
    <w:rsid w:val="00E74045"/>
    <w:rsid w:val="00EB100B"/>
    <w:rsid w:val="00EC586B"/>
    <w:rsid w:val="00ED03CD"/>
    <w:rsid w:val="00ED06C8"/>
    <w:rsid w:val="00EE6145"/>
    <w:rsid w:val="00EF3A5B"/>
    <w:rsid w:val="00F70358"/>
    <w:rsid w:val="00F72020"/>
    <w:rsid w:val="00F7227C"/>
    <w:rsid w:val="00F83AF6"/>
    <w:rsid w:val="00FA386C"/>
    <w:rsid w:val="00FC75F0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6A088"/>
  <w15:docId w15:val="{D70F8468-EDC5-4CE0-A4C7-1E91D6AC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43E3"/>
    <w:rPr>
      <w:b/>
      <w:bCs/>
    </w:rPr>
  </w:style>
  <w:style w:type="table" w:styleId="a5">
    <w:name w:val="Table Grid"/>
    <w:basedOn w:val="a1"/>
    <w:uiPriority w:val="59"/>
    <w:unhideWhenUsed/>
    <w:rsid w:val="0077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6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661C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66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661C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D01A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D01AE"/>
    <w:rPr>
      <w:sz w:val="18"/>
      <w:szCs w:val="18"/>
    </w:rPr>
  </w:style>
  <w:style w:type="character" w:styleId="ac">
    <w:name w:val="Hyperlink"/>
    <w:basedOn w:val="a0"/>
    <w:uiPriority w:val="99"/>
    <w:unhideWhenUsed/>
    <w:rsid w:val="00AE7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1192;&#20070;%20&#21016;&#38706;%20liul@mail.sustech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jg@sustech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lxh</cp:lastModifiedBy>
  <cp:revision>27</cp:revision>
  <dcterms:created xsi:type="dcterms:W3CDTF">2020-04-27T08:30:00Z</dcterms:created>
  <dcterms:modified xsi:type="dcterms:W3CDTF">2020-04-28T08:34:00Z</dcterms:modified>
</cp:coreProperties>
</file>